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A7C" w:rsidRPr="00F00D76" w:rsidRDefault="00096A7C" w:rsidP="00F00D76">
      <w:pPr>
        <w:jc w:val="center"/>
        <w:rPr>
          <w:noProof/>
          <w:sz w:val="28"/>
          <w:szCs w:val="28"/>
          <w:lang w:eastAsia="en-AU"/>
        </w:rPr>
      </w:pPr>
      <w:r w:rsidRPr="00F00D76">
        <w:rPr>
          <w:noProof/>
          <w:sz w:val="28"/>
          <w:szCs w:val="28"/>
          <w:lang w:eastAsia="en-AU"/>
        </w:rPr>
        <w:object w:dxaOrig="5340" w:dyaOrig="2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pt;height:127.5pt" o:ole="">
            <v:imagedata r:id="rId4" o:title=""/>
          </v:shape>
          <o:OLEObject Type="Embed" ProgID="AcroExch.Document.11" ShapeID="_x0000_i1025" DrawAspect="Content" ObjectID="_1493049918" r:id="rId5"/>
        </w:object>
      </w:r>
    </w:p>
    <w:p w:rsidR="00096A7C" w:rsidRPr="00F00D76" w:rsidRDefault="00096A7C" w:rsidP="00096A7C">
      <w:pPr>
        <w:spacing w:line="240" w:lineRule="auto"/>
        <w:rPr>
          <w:noProof/>
          <w:sz w:val="28"/>
          <w:szCs w:val="28"/>
          <w:lang w:eastAsia="en-AU"/>
        </w:rPr>
      </w:pPr>
    </w:p>
    <w:p w:rsidR="00214A29" w:rsidRPr="00F00D76" w:rsidRDefault="00214A29" w:rsidP="00214A29">
      <w:pPr>
        <w:jc w:val="center"/>
        <w:rPr>
          <w:sz w:val="28"/>
          <w:szCs w:val="28"/>
        </w:rPr>
      </w:pPr>
      <w:r w:rsidRPr="00F00D76">
        <w:rPr>
          <w:sz w:val="28"/>
          <w:szCs w:val="28"/>
        </w:rPr>
        <w:t>ADVOCACY REPORT</w:t>
      </w:r>
    </w:p>
    <w:p w:rsidR="00214A29" w:rsidRPr="00F00D76" w:rsidRDefault="00214A29" w:rsidP="00214A29">
      <w:pPr>
        <w:jc w:val="center"/>
        <w:rPr>
          <w:sz w:val="28"/>
          <w:szCs w:val="28"/>
        </w:rPr>
      </w:pPr>
      <w:r w:rsidRPr="00F00D76">
        <w:rPr>
          <w:sz w:val="28"/>
          <w:szCs w:val="28"/>
        </w:rPr>
        <w:t>PROGRAM &amp; UN 2014-2015</w:t>
      </w:r>
    </w:p>
    <w:p w:rsidR="00214A29" w:rsidRPr="00F00D76" w:rsidRDefault="00214A29" w:rsidP="00214A29">
      <w:pPr>
        <w:rPr>
          <w:sz w:val="28"/>
          <w:szCs w:val="28"/>
        </w:rPr>
      </w:pPr>
      <w:r w:rsidRPr="00F00D76">
        <w:rPr>
          <w:sz w:val="28"/>
          <w:szCs w:val="28"/>
        </w:rPr>
        <w:t>Chair: Dell Battle</w:t>
      </w:r>
    </w:p>
    <w:p w:rsidR="00214A29" w:rsidRPr="00F00D76" w:rsidRDefault="00214A29" w:rsidP="00214A29">
      <w:pPr>
        <w:rPr>
          <w:sz w:val="28"/>
          <w:szCs w:val="28"/>
        </w:rPr>
      </w:pPr>
      <w:r w:rsidRPr="00F00D76">
        <w:rPr>
          <w:sz w:val="28"/>
          <w:szCs w:val="28"/>
        </w:rPr>
        <w:t>Committee: Helen Gibson, Mary O’Dwyer, Emily Gordon, Judith McDonald</w:t>
      </w:r>
      <w:bookmarkStart w:id="0" w:name="_GoBack"/>
      <w:bookmarkEnd w:id="0"/>
    </w:p>
    <w:p w:rsidR="00214A29" w:rsidRPr="00F00D76" w:rsidRDefault="00214A29" w:rsidP="00214A29">
      <w:pPr>
        <w:rPr>
          <w:sz w:val="28"/>
          <w:szCs w:val="28"/>
        </w:rPr>
      </w:pPr>
      <w:r w:rsidRPr="00F00D76">
        <w:rPr>
          <w:sz w:val="28"/>
          <w:szCs w:val="28"/>
        </w:rPr>
        <w:t>Once again, the members of the Maroochy Club of Zonta have enjoyed a wonderful mix of speakers throughout the year. Raelene Boyle gave us an insight into life as a prominent sportsperson and her personal battles with cancer and depression. A solicitor with a great sense of humour, Paul Brennan, kept us amused, whilst pressing the importance of wills and future planning. Dr Luc from the Democratic Republic of Congo spoke of his life’s work among the women in Africa and their plights against domestic violence, rape and birthing problems. Ross Davies, an author from Brisbane, who wrote Three Brilliant Careers, spoke of his research into the lives of three Australian women working in the Baltics during WW1. We’ve also been lucky to have the officials from various Zonta supported charities speak at different meetings. A couple of members shared their experiences as long term and short term members of the Club.</w:t>
      </w:r>
    </w:p>
    <w:p w:rsidR="00214A29" w:rsidRPr="00F00D76" w:rsidRDefault="00214A29" w:rsidP="00214A29">
      <w:pPr>
        <w:rPr>
          <w:sz w:val="28"/>
          <w:szCs w:val="28"/>
        </w:rPr>
      </w:pPr>
      <w:r w:rsidRPr="00F00D76">
        <w:rPr>
          <w:sz w:val="28"/>
          <w:szCs w:val="28"/>
        </w:rPr>
        <w:t xml:space="preserve">The committee has continued to successfully organise dinner meetings at the Loose Goose Restaurant, which provides the Club with a wonderful venue for our meetings and functions. Their service and willingness </w:t>
      </w:r>
      <w:r w:rsidR="00F00D76" w:rsidRPr="00F00D76">
        <w:rPr>
          <w:sz w:val="28"/>
          <w:szCs w:val="28"/>
        </w:rPr>
        <w:t>to accommodate</w:t>
      </w:r>
      <w:r w:rsidRPr="00F00D76">
        <w:rPr>
          <w:sz w:val="28"/>
          <w:szCs w:val="28"/>
        </w:rPr>
        <w:t xml:space="preserve"> our needs has been outstanding. We appreciate the efforts of the hosts, Erin and Carl, for such a pleasant working relationship.</w:t>
      </w:r>
    </w:p>
    <w:p w:rsidR="00214A29" w:rsidRPr="00F00D76" w:rsidRDefault="00214A29" w:rsidP="00214A29">
      <w:pPr>
        <w:rPr>
          <w:sz w:val="28"/>
          <w:szCs w:val="28"/>
        </w:rPr>
      </w:pPr>
      <w:r w:rsidRPr="00F00D76">
        <w:rPr>
          <w:sz w:val="28"/>
          <w:szCs w:val="28"/>
        </w:rPr>
        <w:t>The committee continues to acknowledge and celebrate important UN dates and strives to identify opportunities for advocacy.</w:t>
      </w:r>
    </w:p>
    <w:p w:rsidR="00214A29" w:rsidRPr="00F00D76" w:rsidRDefault="00214A29" w:rsidP="00214A29">
      <w:pPr>
        <w:rPr>
          <w:sz w:val="28"/>
          <w:szCs w:val="28"/>
        </w:rPr>
      </w:pPr>
      <w:r w:rsidRPr="00F00D76">
        <w:rPr>
          <w:sz w:val="28"/>
          <w:szCs w:val="28"/>
        </w:rPr>
        <w:t>Dell Battle</w:t>
      </w:r>
    </w:p>
    <w:p w:rsidR="00214A29" w:rsidRPr="00F00D76" w:rsidRDefault="00214A29" w:rsidP="00214A29">
      <w:pPr>
        <w:rPr>
          <w:sz w:val="28"/>
          <w:szCs w:val="28"/>
        </w:rPr>
      </w:pPr>
    </w:p>
    <w:p w:rsidR="00096A7C" w:rsidRPr="00F00D76" w:rsidRDefault="00096A7C" w:rsidP="00096A7C">
      <w:pPr>
        <w:spacing w:line="240" w:lineRule="auto"/>
        <w:rPr>
          <w:sz w:val="28"/>
          <w:szCs w:val="28"/>
        </w:rPr>
      </w:pPr>
    </w:p>
    <w:sectPr w:rsidR="00096A7C" w:rsidRPr="00F00D76" w:rsidSect="00245F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7C"/>
    <w:rsid w:val="00096A7C"/>
    <w:rsid w:val="00214A29"/>
    <w:rsid w:val="00245F47"/>
    <w:rsid w:val="004F5387"/>
    <w:rsid w:val="00AF0D15"/>
    <w:rsid w:val="00B20019"/>
    <w:rsid w:val="00B76302"/>
    <w:rsid w:val="00CF7A3E"/>
    <w:rsid w:val="00F00D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62B9C-BDDC-4067-9AEF-9FB14DE8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65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3</cp:revision>
  <cp:lastPrinted>2015-02-18T23:42:00Z</cp:lastPrinted>
  <dcterms:created xsi:type="dcterms:W3CDTF">2015-05-13T09:19:00Z</dcterms:created>
  <dcterms:modified xsi:type="dcterms:W3CDTF">2015-05-13T09:19:00Z</dcterms:modified>
</cp:coreProperties>
</file>